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6E3094" w:rsidP="006E3094" w14:paraId="122B8028" w14:textId="77777777">
      <w:pPr>
        <w:spacing w:line="480" w:lineRule="auto"/>
        <w:jc w:val="center"/>
        <w:rPr>
          <w:rFonts w:ascii="Times New Roman" w:hAnsi="Times New Roman" w:cs="Times New Roman"/>
          <w:b/>
          <w:bCs/>
          <w:sz w:val="24"/>
          <w:szCs w:val="24"/>
        </w:rPr>
      </w:pPr>
    </w:p>
    <w:p w:rsidR="006E3094" w:rsidP="006E3094" w14:paraId="185B8EDE" w14:textId="77777777">
      <w:pPr>
        <w:spacing w:line="480" w:lineRule="auto"/>
        <w:jc w:val="center"/>
        <w:rPr>
          <w:rFonts w:ascii="Times New Roman" w:hAnsi="Times New Roman" w:cs="Times New Roman"/>
          <w:b/>
          <w:bCs/>
          <w:sz w:val="24"/>
          <w:szCs w:val="24"/>
        </w:rPr>
      </w:pPr>
    </w:p>
    <w:p w:rsidR="006E3094" w:rsidP="006E3094" w14:paraId="795E1B7F" w14:textId="77777777">
      <w:pPr>
        <w:spacing w:line="480" w:lineRule="auto"/>
        <w:jc w:val="center"/>
        <w:rPr>
          <w:rFonts w:ascii="Times New Roman" w:hAnsi="Times New Roman" w:cs="Times New Roman"/>
          <w:b/>
          <w:bCs/>
          <w:sz w:val="24"/>
          <w:szCs w:val="24"/>
        </w:rPr>
      </w:pPr>
    </w:p>
    <w:p w:rsidR="006E3094" w:rsidRPr="00807E53" w:rsidP="00807E53" w14:paraId="5D93B71F" w14:textId="5AD6F528">
      <w:pPr>
        <w:spacing w:line="480" w:lineRule="auto"/>
        <w:jc w:val="center"/>
        <w:rPr>
          <w:rFonts w:ascii="Times New Roman" w:hAnsi="Times New Roman" w:cs="Times New Roman"/>
          <w:b/>
          <w:bCs/>
          <w:sz w:val="24"/>
          <w:szCs w:val="24"/>
        </w:rPr>
      </w:pPr>
      <w:r w:rsidRPr="006E3094">
        <w:rPr>
          <w:rFonts w:ascii="Times New Roman" w:hAnsi="Times New Roman" w:cs="Times New Roman"/>
          <w:b/>
          <w:bCs/>
          <w:sz w:val="24"/>
          <w:szCs w:val="24"/>
        </w:rPr>
        <w:t>NTSB Party Process</w:t>
      </w:r>
    </w:p>
    <w:p w:rsidR="006E3094" w:rsidP="006E3094" w14:paraId="19F6C223" w14:textId="77777777">
      <w:pPr>
        <w:spacing w:line="480" w:lineRule="auto"/>
        <w:jc w:val="center"/>
        <w:rPr>
          <w:rFonts w:ascii="Times New Roman" w:hAnsi="Times New Roman" w:cs="Times New Roman"/>
          <w:sz w:val="24"/>
          <w:szCs w:val="24"/>
        </w:rPr>
      </w:pPr>
    </w:p>
    <w:p w:rsidR="006E3094" w:rsidRPr="006E3094" w:rsidP="006E3094" w14:paraId="0EFF867B" w14:textId="0387DD32">
      <w:pPr>
        <w:spacing w:line="480" w:lineRule="auto"/>
        <w:jc w:val="center"/>
        <w:rPr>
          <w:rFonts w:ascii="Times New Roman" w:hAnsi="Times New Roman" w:cs="Times New Roman"/>
          <w:sz w:val="24"/>
          <w:szCs w:val="24"/>
        </w:rPr>
      </w:pPr>
      <w:r w:rsidRPr="006E3094">
        <w:rPr>
          <w:rFonts w:ascii="Times New Roman" w:hAnsi="Times New Roman" w:cs="Times New Roman"/>
          <w:sz w:val="24"/>
          <w:szCs w:val="24"/>
        </w:rPr>
        <w:t>Name</w:t>
      </w:r>
    </w:p>
    <w:p w:rsidR="006E3094" w:rsidRPr="006E3094" w:rsidP="006E3094" w14:paraId="733C30A5" w14:textId="4A9624E1">
      <w:pPr>
        <w:spacing w:line="480" w:lineRule="auto"/>
        <w:jc w:val="center"/>
        <w:rPr>
          <w:rFonts w:ascii="Times New Roman" w:hAnsi="Times New Roman" w:cs="Times New Roman"/>
          <w:sz w:val="24"/>
          <w:szCs w:val="24"/>
        </w:rPr>
      </w:pPr>
      <w:r w:rsidRPr="006E3094">
        <w:rPr>
          <w:rFonts w:ascii="Times New Roman" w:hAnsi="Times New Roman" w:cs="Times New Roman"/>
          <w:sz w:val="24"/>
          <w:szCs w:val="24"/>
        </w:rPr>
        <w:t>Institution</w:t>
      </w:r>
    </w:p>
    <w:p w:rsidR="006E3094" w:rsidRPr="006E3094" w:rsidP="006E3094" w14:paraId="4AA2E487" w14:textId="58F665AB">
      <w:pPr>
        <w:spacing w:line="480" w:lineRule="auto"/>
        <w:jc w:val="center"/>
        <w:rPr>
          <w:rFonts w:ascii="Times New Roman" w:hAnsi="Times New Roman" w:cs="Times New Roman"/>
          <w:sz w:val="24"/>
          <w:szCs w:val="24"/>
        </w:rPr>
      </w:pPr>
      <w:r w:rsidRPr="006E3094">
        <w:rPr>
          <w:rFonts w:ascii="Times New Roman" w:hAnsi="Times New Roman" w:cs="Times New Roman"/>
          <w:sz w:val="24"/>
          <w:szCs w:val="24"/>
        </w:rPr>
        <w:t>Course</w:t>
      </w:r>
    </w:p>
    <w:p w:rsidR="006E3094" w:rsidRPr="006E3094" w:rsidP="006E3094" w14:paraId="5B2C4EE7" w14:textId="4F27ACC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6E3094" w:rsidRPr="006E3094" w:rsidP="006E3094" w14:paraId="458217A5" w14:textId="50389D8E">
      <w:pPr>
        <w:spacing w:line="480" w:lineRule="auto"/>
        <w:jc w:val="center"/>
        <w:rPr>
          <w:rFonts w:ascii="Times New Roman" w:hAnsi="Times New Roman" w:cs="Times New Roman"/>
          <w:sz w:val="24"/>
          <w:szCs w:val="24"/>
        </w:rPr>
      </w:pPr>
      <w:r w:rsidRPr="006E3094">
        <w:rPr>
          <w:rFonts w:ascii="Times New Roman" w:hAnsi="Times New Roman" w:cs="Times New Roman"/>
          <w:sz w:val="24"/>
          <w:szCs w:val="24"/>
        </w:rPr>
        <w:t>Date</w:t>
      </w:r>
    </w:p>
    <w:p w:rsidR="006E3094" w:rsidP="006E3094" w14:paraId="6991590E" w14:textId="77777777">
      <w:pPr>
        <w:spacing w:line="480" w:lineRule="auto"/>
        <w:rPr>
          <w:rFonts w:ascii="Times New Roman" w:hAnsi="Times New Roman" w:cs="Times New Roman"/>
          <w:sz w:val="24"/>
          <w:szCs w:val="24"/>
        </w:rPr>
      </w:pPr>
    </w:p>
    <w:p w:rsidR="006E3094" w:rsidP="006E3094" w14:paraId="4440B406" w14:textId="77777777">
      <w:pPr>
        <w:spacing w:line="480" w:lineRule="auto"/>
        <w:rPr>
          <w:rFonts w:ascii="Times New Roman" w:hAnsi="Times New Roman" w:cs="Times New Roman"/>
          <w:sz w:val="24"/>
          <w:szCs w:val="24"/>
        </w:rPr>
      </w:pPr>
    </w:p>
    <w:p w:rsidR="006E3094" w:rsidP="006E3094" w14:paraId="20353163" w14:textId="77777777">
      <w:pPr>
        <w:spacing w:line="480" w:lineRule="auto"/>
        <w:rPr>
          <w:rFonts w:ascii="Times New Roman" w:hAnsi="Times New Roman" w:cs="Times New Roman"/>
          <w:sz w:val="24"/>
          <w:szCs w:val="24"/>
        </w:rPr>
      </w:pPr>
    </w:p>
    <w:p w:rsidR="006E3094" w:rsidP="006E3094" w14:paraId="2D67108C" w14:textId="77777777">
      <w:pPr>
        <w:spacing w:line="480" w:lineRule="auto"/>
        <w:rPr>
          <w:rFonts w:ascii="Times New Roman" w:hAnsi="Times New Roman" w:cs="Times New Roman"/>
          <w:sz w:val="24"/>
          <w:szCs w:val="24"/>
        </w:rPr>
      </w:pPr>
    </w:p>
    <w:p w:rsidR="00807E53" w14:paraId="6AC8C646"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6E3094" w:rsidRPr="00807E53" w:rsidP="00807E53" w14:paraId="258A6C76" w14:textId="0C31BA67">
      <w:pPr>
        <w:spacing w:line="480" w:lineRule="auto"/>
        <w:jc w:val="center"/>
        <w:rPr>
          <w:rFonts w:ascii="Times New Roman" w:hAnsi="Times New Roman" w:cs="Times New Roman"/>
          <w:b/>
          <w:bCs/>
          <w:sz w:val="24"/>
          <w:szCs w:val="24"/>
        </w:rPr>
      </w:pPr>
      <w:r w:rsidRPr="006E3094">
        <w:rPr>
          <w:rFonts w:ascii="Times New Roman" w:hAnsi="Times New Roman" w:cs="Times New Roman"/>
          <w:b/>
          <w:bCs/>
          <w:sz w:val="24"/>
          <w:szCs w:val="24"/>
        </w:rPr>
        <w:t>NTSB Party Process</w:t>
      </w:r>
    </w:p>
    <w:p w:rsidR="00397C07" w:rsidRPr="006E3094" w:rsidP="006E3094" w14:paraId="216BAEEF" w14:textId="336B68DC">
      <w:pPr>
        <w:spacing w:after="0" w:line="480" w:lineRule="auto"/>
        <w:ind w:firstLine="720"/>
        <w:contextualSpacing/>
        <w:rPr>
          <w:rFonts w:ascii="Times New Roman" w:hAnsi="Times New Roman" w:cs="Times New Roman"/>
          <w:sz w:val="24"/>
          <w:szCs w:val="24"/>
        </w:rPr>
      </w:pPr>
      <w:r w:rsidRPr="006E3094">
        <w:rPr>
          <w:rFonts w:ascii="Times New Roman" w:hAnsi="Times New Roman" w:cs="Times New Roman"/>
          <w:sz w:val="24"/>
          <w:szCs w:val="24"/>
        </w:rPr>
        <w:t>The National Transportation Safety Board is an independent United States investigative agency that examines accidents</w:t>
      </w:r>
      <w:r w:rsidR="00807E53">
        <w:rPr>
          <w:rFonts w:ascii="Times New Roman" w:hAnsi="Times New Roman" w:cs="Times New Roman"/>
          <w:sz w:val="24"/>
          <w:szCs w:val="24"/>
        </w:rPr>
        <w:t xml:space="preserve"> across transport networks. </w:t>
      </w:r>
      <w:r w:rsidRPr="006E3094" w:rsidR="00BE67DA">
        <w:rPr>
          <w:rFonts w:ascii="Times New Roman" w:hAnsi="Times New Roman" w:cs="Times New Roman"/>
          <w:sz w:val="24"/>
          <w:szCs w:val="24"/>
        </w:rPr>
        <w:t xml:space="preserve">This is done through the party process, whereby teams are hired to assist in the investigation process. </w:t>
      </w:r>
      <w:r w:rsidRPr="006E3094" w:rsidR="00620FDE">
        <w:rPr>
          <w:rFonts w:ascii="Times New Roman" w:hAnsi="Times New Roman" w:cs="Times New Roman"/>
          <w:sz w:val="24"/>
          <w:szCs w:val="24"/>
        </w:rPr>
        <w:t xml:space="preserve">The party process is a reliable method because the teams involved have several limitations. </w:t>
      </w:r>
      <w:r w:rsidR="00807E53">
        <w:rPr>
          <w:rFonts w:ascii="Times New Roman" w:hAnsi="Times New Roman" w:cs="Times New Roman"/>
          <w:sz w:val="24"/>
          <w:szCs w:val="24"/>
        </w:rPr>
        <w:t>First, t</w:t>
      </w:r>
      <w:r w:rsidRPr="006E3094" w:rsidR="00620FDE">
        <w:rPr>
          <w:rFonts w:ascii="Times New Roman" w:hAnsi="Times New Roman" w:cs="Times New Roman"/>
          <w:sz w:val="24"/>
          <w:szCs w:val="24"/>
        </w:rPr>
        <w:t>hey are not allowed to provide public statements regarding the accidents, especially on the causes. The NTSB is the sole organization allowed to provide such information to the public due to sensitivity</w:t>
      </w:r>
      <w:r w:rsidRPr="006E3094" w:rsidR="00FD66D9">
        <w:rPr>
          <w:rFonts w:ascii="Times New Roman" w:hAnsi="Times New Roman" w:cs="Times New Roman"/>
          <w:sz w:val="24"/>
          <w:szCs w:val="24"/>
        </w:rPr>
        <w:t xml:space="preserve"> (</w:t>
      </w:r>
      <w:r w:rsidR="00807E53">
        <w:rPr>
          <w:rFonts w:ascii="Times New Roman" w:hAnsi="Times New Roman" w:cs="Times New Roman"/>
          <w:sz w:val="24"/>
          <w:szCs w:val="24"/>
        </w:rPr>
        <w:t>lexology</w:t>
      </w:r>
      <w:r w:rsidR="00807E53">
        <w:rPr>
          <w:rFonts w:ascii="Times New Roman" w:hAnsi="Times New Roman" w:cs="Times New Roman"/>
          <w:sz w:val="24"/>
          <w:szCs w:val="24"/>
        </w:rPr>
        <w:t>, 2020</w:t>
      </w:r>
      <w:r w:rsidRPr="006E3094" w:rsidR="00FD66D9">
        <w:rPr>
          <w:rFonts w:ascii="Times New Roman" w:hAnsi="Times New Roman" w:cs="Times New Roman"/>
          <w:sz w:val="24"/>
          <w:szCs w:val="24"/>
        </w:rPr>
        <w:t xml:space="preserve">). </w:t>
      </w:r>
      <w:r w:rsidRPr="006E3094" w:rsidR="00620FDE">
        <w:rPr>
          <w:rFonts w:ascii="Times New Roman" w:hAnsi="Times New Roman" w:cs="Times New Roman"/>
          <w:sz w:val="24"/>
          <w:szCs w:val="24"/>
        </w:rPr>
        <w:t xml:space="preserve">Limiting the parties eliminates cases where controversial information would be given, thus interfering with the investigation process. The parties also have limits during internal </w:t>
      </w:r>
      <w:r w:rsidR="00807E53">
        <w:rPr>
          <w:rFonts w:ascii="Times New Roman" w:hAnsi="Times New Roman" w:cs="Times New Roman"/>
          <w:sz w:val="24"/>
          <w:szCs w:val="24"/>
        </w:rPr>
        <w:t xml:space="preserve">evaluations and communication. </w:t>
      </w:r>
      <w:r w:rsidRPr="006E3094" w:rsidR="00620FDE">
        <w:rPr>
          <w:rFonts w:ascii="Times New Roman" w:hAnsi="Times New Roman" w:cs="Times New Roman"/>
          <w:sz w:val="24"/>
          <w:szCs w:val="24"/>
        </w:rPr>
        <w:t xml:space="preserve">They are not involved in all the activities in the investigation, but only those that concern them. Apart from that, parties </w:t>
      </w:r>
      <w:r w:rsidRPr="006E3094" w:rsidR="00A00B6A">
        <w:rPr>
          <w:rFonts w:ascii="Times New Roman" w:hAnsi="Times New Roman" w:cs="Times New Roman"/>
          <w:sz w:val="24"/>
          <w:szCs w:val="24"/>
        </w:rPr>
        <w:t xml:space="preserve">are banned from litigation pleadings, reaching evidence and the consultant's view during work. These limits ensure that the investigation process is </w:t>
      </w:r>
      <w:r w:rsidRPr="006E3094" w:rsidR="00A00B6A">
        <w:rPr>
          <w:rFonts w:ascii="Times New Roman" w:hAnsi="Times New Roman" w:cs="Times New Roman"/>
          <w:sz w:val="24"/>
          <w:szCs w:val="24"/>
        </w:rPr>
        <w:t xml:space="preserve">protected and accurate findings presented. </w:t>
      </w:r>
    </w:p>
    <w:p w:rsidR="001F19A5" w:rsidRPr="006E3094" w:rsidP="006E3094" w14:paraId="4CE7F6DA" w14:textId="0B51CDB1">
      <w:pPr>
        <w:spacing w:after="0" w:line="480" w:lineRule="auto"/>
        <w:ind w:firstLine="720"/>
        <w:contextualSpacing/>
        <w:rPr>
          <w:rFonts w:ascii="Times New Roman" w:hAnsi="Times New Roman" w:cs="Times New Roman"/>
          <w:sz w:val="24"/>
          <w:szCs w:val="24"/>
        </w:rPr>
      </w:pPr>
      <w:r w:rsidRPr="006E3094">
        <w:rPr>
          <w:rFonts w:ascii="Times New Roman" w:hAnsi="Times New Roman" w:cs="Times New Roman"/>
          <w:sz w:val="24"/>
          <w:szCs w:val="24"/>
        </w:rPr>
        <w:t xml:space="preserve">With the party process, the NTSB considers other parties to assist in the investigation process. Notably, the NTSB handles over 2000 aviation </w:t>
      </w:r>
      <w:r w:rsidRPr="006E3094" w:rsidR="00C51AEE">
        <w:rPr>
          <w:rFonts w:ascii="Times New Roman" w:hAnsi="Times New Roman" w:cs="Times New Roman"/>
          <w:sz w:val="24"/>
          <w:szCs w:val="24"/>
        </w:rPr>
        <w:t>cases each</w:t>
      </w:r>
      <w:r w:rsidRPr="006E3094">
        <w:rPr>
          <w:rFonts w:ascii="Times New Roman" w:hAnsi="Times New Roman" w:cs="Times New Roman"/>
          <w:sz w:val="24"/>
          <w:szCs w:val="24"/>
        </w:rPr>
        <w:t xml:space="preserve"> year and many other road and water transport accidents. The teams </w:t>
      </w:r>
      <w:r w:rsidRPr="006E3094" w:rsidR="00C51AEE">
        <w:rPr>
          <w:rFonts w:ascii="Times New Roman" w:hAnsi="Times New Roman" w:cs="Times New Roman"/>
          <w:sz w:val="24"/>
          <w:szCs w:val="24"/>
        </w:rPr>
        <w:t>selected must be experts in the concerned fields. The Federal Aviation Administration (FAA) is the main party to conduct investigations to assist the NTSB</w:t>
      </w:r>
      <w:r w:rsidR="00807E53">
        <w:rPr>
          <w:rFonts w:ascii="Times New Roman" w:hAnsi="Times New Roman" w:cs="Times New Roman"/>
          <w:sz w:val="24"/>
          <w:szCs w:val="24"/>
        </w:rPr>
        <w:t xml:space="preserve"> (</w:t>
      </w:r>
      <w:r w:rsidR="00807E53">
        <w:rPr>
          <w:rFonts w:ascii="Times New Roman" w:hAnsi="Times New Roman" w:cs="Times New Roman"/>
          <w:sz w:val="24"/>
          <w:szCs w:val="24"/>
        </w:rPr>
        <w:t>lexology</w:t>
      </w:r>
      <w:r w:rsidR="00807E53">
        <w:rPr>
          <w:rFonts w:ascii="Times New Roman" w:hAnsi="Times New Roman" w:cs="Times New Roman"/>
          <w:sz w:val="24"/>
          <w:szCs w:val="24"/>
        </w:rPr>
        <w:t xml:space="preserve">, 2020). </w:t>
      </w:r>
      <w:r w:rsidRPr="006E3094" w:rsidR="00C51AEE">
        <w:rPr>
          <w:rFonts w:ascii="Times New Roman" w:hAnsi="Times New Roman" w:cs="Times New Roman"/>
          <w:sz w:val="24"/>
          <w:szCs w:val="24"/>
        </w:rPr>
        <w:t>In choosing the additional parties, conditions are in place. For instance, no legal firm or individuals are permitted to take part. Moreover, all teams must offer the NTSB direct information where its accuracy undergoes verification before being used. If the data is reliable, the NTSB's group leader writes a factual document put in the investigation's records.</w:t>
      </w:r>
      <w:r w:rsidRPr="006E3094" w:rsidR="001B440A">
        <w:rPr>
          <w:rFonts w:ascii="Times New Roman" w:hAnsi="Times New Roman" w:cs="Times New Roman"/>
          <w:sz w:val="24"/>
          <w:szCs w:val="24"/>
        </w:rPr>
        <w:t xml:space="preserve"> Family members whose loved ones were involved in the accidents are also not allowed </w:t>
      </w:r>
      <w:r w:rsidRPr="006E3094" w:rsidR="001B440A">
        <w:rPr>
          <w:rFonts w:ascii="Times New Roman" w:hAnsi="Times New Roman" w:cs="Times New Roman"/>
          <w:sz w:val="24"/>
          <w:szCs w:val="24"/>
        </w:rPr>
        <w:t xml:space="preserve">to be party process members. Therefore, the NTSB locates reliable groups to </w:t>
      </w:r>
      <w:r w:rsidRPr="006E3094" w:rsidR="00514959">
        <w:rPr>
          <w:rFonts w:ascii="Times New Roman" w:hAnsi="Times New Roman" w:cs="Times New Roman"/>
          <w:sz w:val="24"/>
          <w:szCs w:val="24"/>
        </w:rPr>
        <w:t>participate in</w:t>
      </w:r>
      <w:r w:rsidRPr="006E3094" w:rsidR="001B440A">
        <w:rPr>
          <w:rFonts w:ascii="Times New Roman" w:hAnsi="Times New Roman" w:cs="Times New Roman"/>
          <w:sz w:val="24"/>
          <w:szCs w:val="24"/>
        </w:rPr>
        <w:t xml:space="preserve"> the investigation process meeting the said conditions. </w:t>
      </w:r>
    </w:p>
    <w:p w:rsidR="00830A13" w:rsidRPr="006E3094" w:rsidP="006E3094" w14:paraId="1C2CC52F" w14:textId="4BE07873">
      <w:pPr>
        <w:spacing w:after="0" w:line="480" w:lineRule="auto"/>
        <w:ind w:firstLine="720"/>
        <w:contextualSpacing/>
        <w:rPr>
          <w:rFonts w:ascii="Times New Roman" w:hAnsi="Times New Roman" w:cs="Times New Roman"/>
          <w:sz w:val="24"/>
          <w:szCs w:val="24"/>
        </w:rPr>
      </w:pPr>
      <w:r w:rsidRPr="006E3094">
        <w:rPr>
          <w:rFonts w:ascii="Times New Roman" w:hAnsi="Times New Roman" w:cs="Times New Roman"/>
          <w:sz w:val="24"/>
          <w:szCs w:val="24"/>
        </w:rPr>
        <w:t xml:space="preserve">The party process involves different </w:t>
      </w:r>
      <w:r w:rsidRPr="006E3094" w:rsidR="00E33FF4">
        <w:rPr>
          <w:rFonts w:ascii="Times New Roman" w:hAnsi="Times New Roman" w:cs="Times New Roman"/>
          <w:sz w:val="24"/>
          <w:szCs w:val="24"/>
        </w:rPr>
        <w:t>activities that</w:t>
      </w:r>
      <w:r w:rsidRPr="006E3094">
        <w:rPr>
          <w:rFonts w:ascii="Times New Roman" w:hAnsi="Times New Roman" w:cs="Times New Roman"/>
          <w:sz w:val="24"/>
          <w:szCs w:val="24"/>
        </w:rPr>
        <w:t xml:space="preserve"> collect data after which analysis starts. When an airline gets involved in an accident, a Go Team is </w:t>
      </w:r>
      <w:r w:rsidRPr="006E3094" w:rsidR="00E33FF4">
        <w:rPr>
          <w:rFonts w:ascii="Times New Roman" w:hAnsi="Times New Roman" w:cs="Times New Roman"/>
          <w:sz w:val="24"/>
          <w:szCs w:val="24"/>
        </w:rPr>
        <w:t>selected, referring</w:t>
      </w:r>
      <w:r w:rsidRPr="006E3094">
        <w:rPr>
          <w:rFonts w:ascii="Times New Roman" w:hAnsi="Times New Roman" w:cs="Times New Roman"/>
          <w:sz w:val="24"/>
          <w:szCs w:val="24"/>
        </w:rPr>
        <w:t xml:space="preserve"> to people that would respond fast whenever the need arises. They carry research tools such as screwdrivers, flashlights and cameras. Moreover, every member </w:t>
      </w:r>
      <w:r w:rsidRPr="006E3094" w:rsidR="00E33FF4">
        <w:rPr>
          <w:rFonts w:ascii="Times New Roman" w:hAnsi="Times New Roman" w:cs="Times New Roman"/>
          <w:sz w:val="24"/>
          <w:szCs w:val="24"/>
        </w:rPr>
        <w:t>has</w:t>
      </w:r>
      <w:r w:rsidRPr="006E3094">
        <w:rPr>
          <w:rFonts w:ascii="Times New Roman" w:hAnsi="Times New Roman" w:cs="Times New Roman"/>
          <w:sz w:val="24"/>
          <w:szCs w:val="24"/>
        </w:rPr>
        <w:t xml:space="preserve"> all details about the airplane involved, such as the crew history, structures, systems, weather and survival factors. The employees have to gather all data at the scene and </w:t>
      </w:r>
      <w:r w:rsidRPr="006E3094" w:rsidR="00E33FF4">
        <w:rPr>
          <w:rFonts w:ascii="Times New Roman" w:hAnsi="Times New Roman" w:cs="Times New Roman"/>
          <w:sz w:val="24"/>
          <w:szCs w:val="24"/>
        </w:rPr>
        <w:t>interview the</w:t>
      </w:r>
      <w:r w:rsidRPr="006E3094">
        <w:rPr>
          <w:rFonts w:ascii="Times New Roman" w:hAnsi="Times New Roman" w:cs="Times New Roman"/>
          <w:sz w:val="24"/>
          <w:szCs w:val="24"/>
        </w:rPr>
        <w:t xml:space="preserve"> survivors if they are there</w:t>
      </w:r>
      <w:r w:rsidRPr="006E3094" w:rsidR="00514959">
        <w:rPr>
          <w:rFonts w:ascii="Times New Roman" w:hAnsi="Times New Roman" w:cs="Times New Roman"/>
          <w:sz w:val="24"/>
          <w:szCs w:val="24"/>
        </w:rPr>
        <w:t xml:space="preserve"> (</w:t>
      </w:r>
      <w:r w:rsidR="00807E53">
        <w:rPr>
          <w:rFonts w:ascii="Times New Roman" w:hAnsi="Times New Roman" w:cs="Times New Roman"/>
          <w:sz w:val="24"/>
          <w:szCs w:val="24"/>
        </w:rPr>
        <w:t>baumhe</w:t>
      </w:r>
      <w:r w:rsidR="00807E53">
        <w:rPr>
          <w:rFonts w:ascii="Times New Roman" w:hAnsi="Times New Roman" w:cs="Times New Roman"/>
          <w:sz w:val="24"/>
          <w:szCs w:val="24"/>
        </w:rPr>
        <w:t>dludlaw</w:t>
      </w:r>
      <w:r w:rsidR="00807E53">
        <w:rPr>
          <w:rFonts w:ascii="Times New Roman" w:hAnsi="Times New Roman" w:cs="Times New Roman"/>
          <w:sz w:val="24"/>
          <w:szCs w:val="24"/>
        </w:rPr>
        <w:t>, 2021</w:t>
      </w:r>
      <w:r w:rsidRPr="006E3094" w:rsidR="00514959">
        <w:rPr>
          <w:rFonts w:ascii="Times New Roman" w:hAnsi="Times New Roman" w:cs="Times New Roman"/>
          <w:sz w:val="24"/>
          <w:szCs w:val="24"/>
        </w:rPr>
        <w:t>).</w:t>
      </w:r>
      <w:r w:rsidR="00807E53">
        <w:rPr>
          <w:rFonts w:ascii="Times New Roman" w:hAnsi="Times New Roman" w:cs="Times New Roman"/>
          <w:sz w:val="24"/>
          <w:szCs w:val="24"/>
        </w:rPr>
        <w:t xml:space="preserve"> Normally, t</w:t>
      </w:r>
      <w:r w:rsidRPr="006E3094">
        <w:rPr>
          <w:rFonts w:ascii="Times New Roman" w:hAnsi="Times New Roman" w:cs="Times New Roman"/>
          <w:sz w:val="24"/>
          <w:szCs w:val="24"/>
        </w:rPr>
        <w:t xml:space="preserve">he team is more vigorous during the first 48 hours after the incident because most evidence </w:t>
      </w:r>
      <w:r w:rsidRPr="006E3094" w:rsidR="00E33FF4">
        <w:rPr>
          <w:rFonts w:ascii="Times New Roman" w:hAnsi="Times New Roman" w:cs="Times New Roman"/>
          <w:sz w:val="24"/>
          <w:szCs w:val="24"/>
        </w:rPr>
        <w:t>is evident</w:t>
      </w:r>
      <w:r w:rsidRPr="006E3094">
        <w:rPr>
          <w:rFonts w:ascii="Times New Roman" w:hAnsi="Times New Roman" w:cs="Times New Roman"/>
          <w:sz w:val="24"/>
          <w:szCs w:val="24"/>
        </w:rPr>
        <w:t xml:space="preserve">. After the documentation and examinations are </w:t>
      </w:r>
      <w:r w:rsidRPr="006E3094" w:rsidR="00E33FF4">
        <w:rPr>
          <w:rFonts w:ascii="Times New Roman" w:hAnsi="Times New Roman" w:cs="Times New Roman"/>
          <w:sz w:val="24"/>
          <w:szCs w:val="24"/>
        </w:rPr>
        <w:t>through, the</w:t>
      </w:r>
      <w:r w:rsidRPr="006E3094">
        <w:rPr>
          <w:rFonts w:ascii="Times New Roman" w:hAnsi="Times New Roman" w:cs="Times New Roman"/>
          <w:sz w:val="24"/>
          <w:szCs w:val="24"/>
        </w:rPr>
        <w:t xml:space="preserve"> NTSB determines the available data about the accident. The department could </w:t>
      </w:r>
      <w:r w:rsidRPr="006E3094" w:rsidR="00E33FF4">
        <w:rPr>
          <w:rFonts w:ascii="Times New Roman" w:hAnsi="Times New Roman" w:cs="Times New Roman"/>
          <w:sz w:val="24"/>
          <w:szCs w:val="24"/>
        </w:rPr>
        <w:t>reorganize the</w:t>
      </w:r>
      <w:r w:rsidRPr="006E3094">
        <w:rPr>
          <w:rFonts w:ascii="Times New Roman" w:hAnsi="Times New Roman" w:cs="Times New Roman"/>
          <w:sz w:val="24"/>
          <w:szCs w:val="24"/>
        </w:rPr>
        <w:t xml:space="preserve"> parts collected in a laboratory to assess what caused the accident. A formal report </w:t>
      </w:r>
      <w:r w:rsidRPr="006E3094" w:rsidR="00E33FF4">
        <w:rPr>
          <w:rFonts w:ascii="Times New Roman" w:hAnsi="Times New Roman" w:cs="Times New Roman"/>
          <w:sz w:val="24"/>
          <w:szCs w:val="24"/>
        </w:rPr>
        <w:t>is later</w:t>
      </w:r>
      <w:r w:rsidRPr="006E3094">
        <w:rPr>
          <w:rFonts w:ascii="Times New Roman" w:hAnsi="Times New Roman" w:cs="Times New Roman"/>
          <w:sz w:val="24"/>
          <w:szCs w:val="24"/>
        </w:rPr>
        <w:t xml:space="preserve"> released to the public explaining the accident.</w:t>
      </w:r>
    </w:p>
    <w:p w:rsidR="00830A13" w:rsidRPr="006E3094" w:rsidP="006E3094" w14:paraId="08D3B29E" w14:textId="658BBF93">
      <w:pPr>
        <w:spacing w:after="0" w:line="480" w:lineRule="auto"/>
        <w:ind w:firstLine="720"/>
        <w:contextualSpacing/>
        <w:rPr>
          <w:rFonts w:ascii="Times New Roman" w:hAnsi="Times New Roman" w:cs="Times New Roman"/>
          <w:sz w:val="24"/>
          <w:szCs w:val="24"/>
        </w:rPr>
      </w:pPr>
      <w:r w:rsidRPr="006E3094">
        <w:rPr>
          <w:rFonts w:ascii="Times New Roman" w:hAnsi="Times New Roman" w:cs="Times New Roman"/>
          <w:sz w:val="24"/>
          <w:szCs w:val="24"/>
        </w:rPr>
        <w:t xml:space="preserve">The main responsibility of the party process is to determine the cause of the accident. The information empowers it to </w:t>
      </w:r>
      <w:r w:rsidRPr="006E3094">
        <w:rPr>
          <w:rFonts w:ascii="Times New Roman" w:hAnsi="Times New Roman" w:cs="Times New Roman"/>
          <w:sz w:val="24"/>
          <w:szCs w:val="24"/>
        </w:rPr>
        <w:t>advise</w:t>
      </w:r>
      <w:r w:rsidRPr="006E3094">
        <w:rPr>
          <w:rFonts w:ascii="Times New Roman" w:hAnsi="Times New Roman" w:cs="Times New Roman"/>
          <w:sz w:val="24"/>
          <w:szCs w:val="24"/>
        </w:rPr>
        <w:t xml:space="preserve"> manufacturers, the government, and other parties so that incidences in the future get avoided</w:t>
      </w:r>
      <w:r w:rsidRPr="006E3094" w:rsidR="00514959">
        <w:rPr>
          <w:rFonts w:ascii="Times New Roman" w:hAnsi="Times New Roman" w:cs="Times New Roman"/>
          <w:sz w:val="24"/>
          <w:szCs w:val="24"/>
        </w:rPr>
        <w:t xml:space="preserve"> (</w:t>
      </w:r>
      <w:r w:rsidR="00807E53">
        <w:rPr>
          <w:rFonts w:ascii="Times New Roman" w:hAnsi="Times New Roman" w:cs="Times New Roman"/>
          <w:sz w:val="24"/>
          <w:szCs w:val="24"/>
        </w:rPr>
        <w:t>baumhe</w:t>
      </w:r>
      <w:r w:rsidR="00807E53">
        <w:rPr>
          <w:rFonts w:ascii="Times New Roman" w:hAnsi="Times New Roman" w:cs="Times New Roman"/>
          <w:sz w:val="24"/>
          <w:szCs w:val="24"/>
        </w:rPr>
        <w:t>dludlaw</w:t>
      </w:r>
      <w:r w:rsidR="00807E53">
        <w:rPr>
          <w:rFonts w:ascii="Times New Roman" w:hAnsi="Times New Roman" w:cs="Times New Roman"/>
          <w:sz w:val="24"/>
          <w:szCs w:val="24"/>
        </w:rPr>
        <w:t>, 2021</w:t>
      </w:r>
      <w:r w:rsidRPr="006E3094" w:rsidR="00514959">
        <w:rPr>
          <w:rFonts w:ascii="Times New Roman" w:hAnsi="Times New Roman" w:cs="Times New Roman"/>
          <w:sz w:val="24"/>
          <w:szCs w:val="24"/>
        </w:rPr>
        <w:t xml:space="preserve">). </w:t>
      </w:r>
      <w:r w:rsidRPr="006E3094" w:rsidR="00E33FF4">
        <w:rPr>
          <w:rFonts w:ascii="Times New Roman" w:hAnsi="Times New Roman" w:cs="Times New Roman"/>
          <w:sz w:val="24"/>
          <w:szCs w:val="24"/>
        </w:rPr>
        <w:t xml:space="preserve">It is a reliable way of preventing future accidents because enough research and analysis is done before conclusions are made. </w:t>
      </w:r>
      <w:r w:rsidRPr="006E3094" w:rsidR="00054B91">
        <w:rPr>
          <w:rFonts w:ascii="Times New Roman" w:hAnsi="Times New Roman" w:cs="Times New Roman"/>
          <w:sz w:val="24"/>
          <w:szCs w:val="24"/>
        </w:rPr>
        <w:t xml:space="preserve">Also, the NTSB advises families of accidents' victims on the necessary actions to take. For example, families are directed to file for compensation for the loss caused if the airline company is responsible for the issue. The organization cooperates with other departments such as the Red Cross to ensure families are taken care of after losing their loved ones. It is done because aviation crashes are severe, that in some cases the family does not recover the bodies for burial. </w:t>
      </w:r>
    </w:p>
    <w:p w:rsidR="006E3094" w:rsidP="004A7466" w14:paraId="5C4ABFD0" w14:textId="450A0C6E">
      <w:pPr>
        <w:spacing w:after="0" w:line="480" w:lineRule="auto"/>
        <w:ind w:firstLine="720"/>
        <w:contextualSpacing/>
        <w:rPr>
          <w:rFonts w:ascii="Times New Roman" w:hAnsi="Times New Roman" w:cs="Times New Roman"/>
          <w:sz w:val="24"/>
          <w:szCs w:val="24"/>
        </w:rPr>
      </w:pPr>
      <w:r w:rsidRPr="006E3094">
        <w:rPr>
          <w:rFonts w:ascii="Times New Roman" w:hAnsi="Times New Roman" w:cs="Times New Roman"/>
          <w:sz w:val="24"/>
          <w:szCs w:val="24"/>
        </w:rPr>
        <w:t xml:space="preserve">In summation, the NTSB party process is a sensitive aspect in aviation and the general transport’s safety. It investigates accidents to determine the cause and advise on measures to be implemented, to prevent future cases. Since the process is tedious, sensitive and complicated, additional teams would be selected to assist after meeting the conditions stated above. Doing this ensures all data needed for analysis is collected. </w:t>
      </w:r>
    </w:p>
    <w:p w:rsidR="004A7466" w14:paraId="647E4824"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FD66D9" w:rsidRPr="006E3094" w:rsidP="006E3094" w14:paraId="0204D05B" w14:textId="2D8BBA7E">
      <w:pPr>
        <w:spacing w:line="480" w:lineRule="auto"/>
        <w:jc w:val="center"/>
        <w:rPr>
          <w:rFonts w:ascii="Times New Roman" w:hAnsi="Times New Roman" w:cs="Times New Roman"/>
          <w:b/>
          <w:bCs/>
          <w:sz w:val="24"/>
          <w:szCs w:val="24"/>
        </w:rPr>
      </w:pPr>
      <w:bookmarkStart w:id="0" w:name="_GoBack"/>
      <w:bookmarkEnd w:id="0"/>
      <w:r w:rsidRPr="006E3094">
        <w:rPr>
          <w:rFonts w:ascii="Times New Roman" w:hAnsi="Times New Roman" w:cs="Times New Roman"/>
          <w:b/>
          <w:bCs/>
          <w:sz w:val="24"/>
          <w:szCs w:val="24"/>
        </w:rPr>
        <w:t>References</w:t>
      </w:r>
    </w:p>
    <w:p w:rsidR="00FD66D9" w:rsidRPr="006E3094" w:rsidP="006E3094" w14:paraId="3C7D804E" w14:textId="4F455AA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baumhedludlaw</w:t>
      </w:r>
      <w:r>
        <w:rPr>
          <w:rFonts w:ascii="Times New Roman" w:hAnsi="Times New Roman" w:cs="Times New Roman"/>
          <w:sz w:val="24"/>
          <w:szCs w:val="24"/>
        </w:rPr>
        <w:t xml:space="preserve">. (2021). </w:t>
      </w:r>
      <w:r w:rsidRPr="006E3094" w:rsidR="003E5646">
        <w:rPr>
          <w:rFonts w:ascii="Times New Roman" w:hAnsi="Times New Roman" w:cs="Times New Roman"/>
          <w:sz w:val="24"/>
          <w:szCs w:val="24"/>
        </w:rPr>
        <w:t xml:space="preserve">NTSB: what is it, and how does it function? </w:t>
      </w:r>
      <w:hyperlink r:id="rId4" w:history="1">
        <w:r w:rsidRPr="000B12C3">
          <w:rPr>
            <w:rStyle w:val="Hyperlink"/>
            <w:rFonts w:ascii="Times New Roman" w:hAnsi="Times New Roman" w:cs="Times New Roman"/>
            <w:sz w:val="24"/>
            <w:szCs w:val="24"/>
          </w:rPr>
          <w:t>https://www.baumhedlundlaw.com/aviation-accident/ntsb-what-is-it-how-does-it-function-/</w:t>
        </w:r>
      </w:hyperlink>
      <w:r>
        <w:rPr>
          <w:rFonts w:ascii="Times New Roman" w:hAnsi="Times New Roman" w:cs="Times New Roman"/>
          <w:sz w:val="24"/>
          <w:szCs w:val="24"/>
        </w:rPr>
        <w:t xml:space="preserve"> </w:t>
      </w:r>
    </w:p>
    <w:p w:rsidR="00FD66D9" w:rsidRPr="006E3094" w:rsidP="006E3094" w14:paraId="6572DCBF" w14:textId="298D4D4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lexology</w:t>
      </w:r>
      <w:r>
        <w:rPr>
          <w:rFonts w:ascii="Times New Roman" w:hAnsi="Times New Roman" w:cs="Times New Roman"/>
          <w:sz w:val="24"/>
          <w:szCs w:val="24"/>
        </w:rPr>
        <w:t xml:space="preserve">. (2020). </w:t>
      </w:r>
      <w:r w:rsidRPr="006E3094" w:rsidR="003E5646">
        <w:rPr>
          <w:rFonts w:ascii="Times New Roman" w:hAnsi="Times New Roman" w:cs="Times New Roman"/>
          <w:sz w:val="24"/>
          <w:szCs w:val="24"/>
        </w:rPr>
        <w:t xml:space="preserve">Overview of National Transportation Safety Board Investigations. </w:t>
      </w:r>
      <w:hyperlink r:id="rId5" w:history="1">
        <w:r w:rsidRPr="000B12C3">
          <w:rPr>
            <w:rStyle w:val="Hyperlink"/>
            <w:rFonts w:ascii="Times New Roman" w:hAnsi="Times New Roman" w:cs="Times New Roman"/>
            <w:sz w:val="24"/>
            <w:szCs w:val="24"/>
          </w:rPr>
          <w:t>https://www.lexology.com/library/detail.aspx?g=5e1c8235-fdff-4981-ad22-28eb7cc61a54</w:t>
        </w:r>
      </w:hyperlink>
      <w:r>
        <w:rPr>
          <w:rFonts w:ascii="Times New Roman" w:hAnsi="Times New Roman" w:cs="Times New Roman"/>
          <w:sz w:val="24"/>
          <w:szCs w:val="24"/>
        </w:rPr>
        <w:t xml:space="preserve"> </w:t>
      </w:r>
    </w:p>
    <w:p w:rsidR="00FD66D9" w:rsidRPr="006E3094" w:rsidP="006E3094" w14:paraId="6024818B" w14:textId="77777777">
      <w:pPr>
        <w:spacing w:line="480" w:lineRule="auto"/>
        <w:rPr>
          <w:rFonts w:ascii="Times New Roman" w:hAnsi="Times New Roman" w:cs="Times New Roman"/>
          <w:sz w:val="24"/>
          <w:szCs w:val="24"/>
        </w:rPr>
      </w:pPr>
    </w:p>
    <w:sectPr>
      <w:headerReference w:type="default" r:id="rI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06333262"/>
      <w:docPartObj>
        <w:docPartGallery w:val="Page Numbers (Top of Page)"/>
        <w:docPartUnique/>
      </w:docPartObj>
    </w:sdtPr>
    <w:sdtEndPr>
      <w:rPr>
        <w:rFonts w:ascii="Times New Roman" w:hAnsi="Times New Roman" w:cs="Times New Roman"/>
        <w:noProof/>
        <w:sz w:val="24"/>
        <w:szCs w:val="24"/>
      </w:rPr>
    </w:sdtEndPr>
    <w:sdtContent>
      <w:p w:rsidR="006E3094" w:rsidRPr="006E3094" w:rsidP="006E3094" w14:paraId="046CD7DA" w14:textId="74ACF2BE">
        <w:pPr>
          <w:pStyle w:val="Header"/>
          <w:spacing w:line="480" w:lineRule="auto"/>
          <w:jc w:val="right"/>
          <w:rPr>
            <w:rFonts w:ascii="Times New Roman" w:hAnsi="Times New Roman" w:cs="Times New Roman"/>
            <w:sz w:val="24"/>
            <w:szCs w:val="24"/>
          </w:rPr>
        </w:pPr>
        <w:r w:rsidRPr="006E3094">
          <w:rPr>
            <w:rFonts w:ascii="Times New Roman" w:hAnsi="Times New Roman" w:cs="Times New Roman"/>
            <w:sz w:val="24"/>
            <w:szCs w:val="24"/>
          </w:rPr>
          <w:fldChar w:fldCharType="begin"/>
        </w:r>
        <w:r w:rsidRPr="006E3094">
          <w:rPr>
            <w:rFonts w:ascii="Times New Roman" w:hAnsi="Times New Roman" w:cs="Times New Roman"/>
            <w:sz w:val="24"/>
            <w:szCs w:val="24"/>
          </w:rPr>
          <w:instrText xml:space="preserve"> PAGE   \* MERGEFORMAT </w:instrText>
        </w:r>
        <w:r w:rsidRPr="006E3094">
          <w:rPr>
            <w:rFonts w:ascii="Times New Roman" w:hAnsi="Times New Roman" w:cs="Times New Roman"/>
            <w:sz w:val="24"/>
            <w:szCs w:val="24"/>
          </w:rPr>
          <w:fldChar w:fldCharType="separate"/>
        </w:r>
        <w:r w:rsidR="004A7466">
          <w:rPr>
            <w:rFonts w:ascii="Times New Roman" w:hAnsi="Times New Roman" w:cs="Times New Roman"/>
            <w:noProof/>
            <w:sz w:val="24"/>
            <w:szCs w:val="24"/>
          </w:rPr>
          <w:t>5</w:t>
        </w:r>
        <w:r w:rsidRPr="006E3094">
          <w:rPr>
            <w:rFonts w:ascii="Times New Roman" w:hAnsi="Times New Roman" w:cs="Times New Roman"/>
            <w:noProof/>
            <w:sz w:val="24"/>
            <w:szCs w:val="24"/>
          </w:rPr>
          <w:fldChar w:fldCharType="end"/>
        </w:r>
      </w:p>
    </w:sdtContent>
  </w:sdt>
  <w:p w:rsidR="006E3094" w14:paraId="2E0552C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27F"/>
    <w:rsid w:val="00054B91"/>
    <w:rsid w:val="000B12C3"/>
    <w:rsid w:val="001B440A"/>
    <w:rsid w:val="001F19A5"/>
    <w:rsid w:val="00397C07"/>
    <w:rsid w:val="003E5646"/>
    <w:rsid w:val="004A7466"/>
    <w:rsid w:val="00514959"/>
    <w:rsid w:val="00620FDE"/>
    <w:rsid w:val="006E3094"/>
    <w:rsid w:val="006F3FE2"/>
    <w:rsid w:val="00807E53"/>
    <w:rsid w:val="00830A13"/>
    <w:rsid w:val="008B398B"/>
    <w:rsid w:val="00A00B6A"/>
    <w:rsid w:val="00B2027F"/>
    <w:rsid w:val="00BE67DA"/>
    <w:rsid w:val="00C51AEE"/>
    <w:rsid w:val="00CB482D"/>
    <w:rsid w:val="00D570DD"/>
    <w:rsid w:val="00E33FF4"/>
    <w:rsid w:val="00FD66D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DB85A2"/>
  <w15:chartTrackingRefBased/>
  <w15:docId w15:val="{65877893-52A1-4EFE-83AB-DD70E41D1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66D9"/>
    <w:rPr>
      <w:color w:val="0563C1" w:themeColor="hyperlink"/>
      <w:u w:val="single"/>
    </w:rPr>
  </w:style>
  <w:style w:type="character" w:customStyle="1" w:styleId="UnresolvedMention1">
    <w:name w:val="Unresolved Mention1"/>
    <w:basedOn w:val="DefaultParagraphFont"/>
    <w:uiPriority w:val="99"/>
    <w:semiHidden/>
    <w:unhideWhenUsed/>
    <w:rsid w:val="00FD66D9"/>
    <w:rPr>
      <w:color w:val="605E5C"/>
      <w:shd w:val="clear" w:color="auto" w:fill="E1DFDD"/>
    </w:rPr>
  </w:style>
  <w:style w:type="paragraph" w:styleId="Header">
    <w:name w:val="header"/>
    <w:basedOn w:val="Normal"/>
    <w:link w:val="HeaderChar"/>
    <w:uiPriority w:val="99"/>
    <w:unhideWhenUsed/>
    <w:rsid w:val="006E3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094"/>
  </w:style>
  <w:style w:type="paragraph" w:styleId="Footer">
    <w:name w:val="footer"/>
    <w:basedOn w:val="Normal"/>
    <w:link w:val="FooterChar"/>
    <w:uiPriority w:val="99"/>
    <w:unhideWhenUsed/>
    <w:rsid w:val="006E30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aumhedlundlaw.com/aviation-accident/ntsb-what-is-it-how-does-it-function-/" TargetMode="External" /><Relationship Id="rId5" Type="http://schemas.openxmlformats.org/officeDocument/2006/relationships/hyperlink" Target="https://www.lexology.com/library/detail.aspx?g=5e1c8235-fdff-4981-ad22-28eb7cc61a54"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4</cp:revision>
  <dcterms:created xsi:type="dcterms:W3CDTF">2021-01-21T10:27:00Z</dcterms:created>
  <dcterms:modified xsi:type="dcterms:W3CDTF">2021-01-21T11:55:00Z</dcterms:modified>
</cp:coreProperties>
</file>